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BC" w:rsidRDefault="00A06035" w:rsidP="00765AA8">
      <w:pPr>
        <w:pStyle w:val="Navadensplet"/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-899795</wp:posOffset>
                </wp:positionV>
                <wp:extent cx="4959985" cy="1228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98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BBC" w:rsidRDefault="00317BBC" w:rsidP="00317BB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676275" cy="523875"/>
                                  <wp:effectExtent l="19050" t="0" r="9525" b="0"/>
                                  <wp:docPr id="5" name="Picture 0" descr="glava_mai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glava_mai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7BBC" w:rsidRPr="003917DE" w:rsidRDefault="00317BBC" w:rsidP="00317B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65F91"/>
                                <w:sz w:val="20"/>
                                <w:szCs w:val="20"/>
                              </w:rPr>
                            </w:pPr>
                            <w:r w:rsidRPr="003917DE">
                              <w:rPr>
                                <w:b/>
                                <w:color w:val="365F91"/>
                                <w:sz w:val="20"/>
                                <w:szCs w:val="20"/>
                              </w:rPr>
                              <w:t>POMURSKA TURISTIČNA ZVEZA</w:t>
                            </w:r>
                          </w:p>
                          <w:p w:rsidR="00317BBC" w:rsidRPr="003917DE" w:rsidRDefault="00317BBC" w:rsidP="00317B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</w:pPr>
                            <w:r w:rsidRPr="003917DE">
                              <w:rPr>
                                <w:b/>
                                <w:color w:val="595959"/>
                                <w:sz w:val="16"/>
                                <w:szCs w:val="16"/>
                              </w:rPr>
                              <w:t>REGIJSKA TURISTIČNA ORGANIZACIJA</w:t>
                            </w:r>
                          </w:p>
                          <w:p w:rsidR="00317BBC" w:rsidRDefault="00317BBC" w:rsidP="00317BBC">
                            <w:pPr>
                              <w:jc w:val="center"/>
                              <w:rPr>
                                <w:color w:val="59595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>Slovenska ulica 25, 9000 Murska Sobota</w:t>
                            </w:r>
                            <w:r w:rsidRPr="003917DE">
                              <w:rPr>
                                <w:color w:val="595959"/>
                                <w:sz w:val="18"/>
                                <w:szCs w:val="18"/>
                              </w:rPr>
                              <w:t>, Tel: 02 534 88 22, GSM: 041 326 093, Faks: 02 534 88 24</w:t>
                            </w:r>
                            <w:r w:rsidRPr="003917DE">
                              <w:rPr>
                                <w:color w:val="595959"/>
                                <w:sz w:val="18"/>
                                <w:szCs w:val="18"/>
                              </w:rPr>
                              <w:br/>
                            </w:r>
                            <w:hyperlink r:id="rId6" w:history="1">
                              <w:r w:rsidRPr="00597ADC">
                                <w:rPr>
                                  <w:rStyle w:val="Hiperpovezava"/>
                                  <w:sz w:val="18"/>
                                  <w:szCs w:val="18"/>
                                </w:rPr>
                                <w:t>info@pt-zveza.si</w:t>
                              </w:r>
                            </w:hyperlink>
                            <w:r>
                              <w:rPr>
                                <w:color w:val="595959"/>
                                <w:sz w:val="18"/>
                                <w:szCs w:val="18"/>
                              </w:rPr>
                              <w:t xml:space="preserve"> www.pt-zveza.si</w:t>
                            </w:r>
                          </w:p>
                          <w:p w:rsidR="00317BBC" w:rsidRPr="00726F24" w:rsidRDefault="00317BBC" w:rsidP="00317B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3pt;margin-top:-70.85pt;width:390.55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mmhAIAABA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" stroked="f">
                <v:textbox>
                  <w:txbxContent>
                    <w:p w:rsidR="00317BBC" w:rsidRDefault="00317BBC" w:rsidP="00317BB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676275" cy="523875"/>
                            <wp:effectExtent l="19050" t="0" r="9525" b="0"/>
                            <wp:docPr id="5" name="Picture 0" descr="glava_mai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glava_mai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7BBC" w:rsidRPr="003917DE" w:rsidRDefault="00317BBC" w:rsidP="00317BBC">
                      <w:pPr>
                        <w:spacing w:after="0" w:line="240" w:lineRule="auto"/>
                        <w:jc w:val="center"/>
                        <w:rPr>
                          <w:b/>
                          <w:color w:val="365F91"/>
                          <w:sz w:val="20"/>
                          <w:szCs w:val="20"/>
                        </w:rPr>
                      </w:pPr>
                      <w:r w:rsidRPr="003917DE">
                        <w:rPr>
                          <w:b/>
                          <w:color w:val="365F91"/>
                          <w:sz w:val="20"/>
                          <w:szCs w:val="20"/>
                        </w:rPr>
                        <w:t>POMURSKA TURISTIČNA ZVEZA</w:t>
                      </w:r>
                    </w:p>
                    <w:p w:rsidR="00317BBC" w:rsidRPr="003917DE" w:rsidRDefault="00317BBC" w:rsidP="00317BBC">
                      <w:pPr>
                        <w:spacing w:after="0" w:line="240" w:lineRule="auto"/>
                        <w:jc w:val="center"/>
                        <w:rPr>
                          <w:b/>
                          <w:color w:val="595959"/>
                          <w:sz w:val="16"/>
                          <w:szCs w:val="16"/>
                        </w:rPr>
                      </w:pPr>
                      <w:r w:rsidRPr="003917DE">
                        <w:rPr>
                          <w:b/>
                          <w:color w:val="595959"/>
                          <w:sz w:val="16"/>
                          <w:szCs w:val="16"/>
                        </w:rPr>
                        <w:t>REGIJSKA TURISTIČNA ORGANIZACIJA</w:t>
                      </w:r>
                    </w:p>
                    <w:p w:rsidR="00317BBC" w:rsidRDefault="00317BBC" w:rsidP="00317BBC">
                      <w:pPr>
                        <w:jc w:val="center"/>
                        <w:rPr>
                          <w:color w:val="595959"/>
                          <w:sz w:val="18"/>
                          <w:szCs w:val="18"/>
                        </w:rPr>
                      </w:pPr>
                      <w:r>
                        <w:rPr>
                          <w:color w:val="595959"/>
                          <w:sz w:val="18"/>
                          <w:szCs w:val="18"/>
                        </w:rPr>
                        <w:t>Slovenska ulica 25, 9000 Murska Sobota</w:t>
                      </w:r>
                      <w:r w:rsidRPr="003917DE">
                        <w:rPr>
                          <w:color w:val="595959"/>
                          <w:sz w:val="18"/>
                          <w:szCs w:val="18"/>
                        </w:rPr>
                        <w:t>, Tel: 02 534 88 22, GSM: 041 326 093, Faks: 02 534 88 24</w:t>
                      </w:r>
                      <w:r w:rsidRPr="003917DE">
                        <w:rPr>
                          <w:color w:val="595959"/>
                          <w:sz w:val="18"/>
                          <w:szCs w:val="18"/>
                        </w:rPr>
                        <w:br/>
                      </w:r>
                      <w:hyperlink r:id="rId7" w:history="1">
                        <w:r w:rsidRPr="00597ADC">
                          <w:rPr>
                            <w:rStyle w:val="Hiperpovezava"/>
                            <w:sz w:val="18"/>
                            <w:szCs w:val="18"/>
                          </w:rPr>
                          <w:t>info@pt-zveza.si</w:t>
                        </w:r>
                      </w:hyperlink>
                      <w:r>
                        <w:rPr>
                          <w:color w:val="595959"/>
                          <w:sz w:val="18"/>
                          <w:szCs w:val="18"/>
                        </w:rPr>
                        <w:t xml:space="preserve"> www.pt-zveza.si</w:t>
                      </w:r>
                    </w:p>
                    <w:p w:rsidR="00317BBC" w:rsidRPr="00726F24" w:rsidRDefault="00317BBC" w:rsidP="00317BBC"/>
                  </w:txbxContent>
                </v:textbox>
              </v:shape>
            </w:pict>
          </mc:Fallback>
        </mc:AlternateContent>
      </w:r>
    </w:p>
    <w:p w:rsidR="00317BBC" w:rsidRDefault="00317BBC" w:rsidP="00765AA8">
      <w:pPr>
        <w:pStyle w:val="Navadensplet"/>
        <w:spacing w:after="0"/>
        <w:jc w:val="both"/>
        <w:rPr>
          <w:rFonts w:ascii="Calibri" w:hAnsi="Calibri"/>
          <w:b/>
        </w:rPr>
      </w:pPr>
    </w:p>
    <w:p w:rsidR="00317BBC" w:rsidRPr="00DD6271" w:rsidRDefault="00317BBC" w:rsidP="00765AA8">
      <w:pPr>
        <w:pStyle w:val="Navadensplet"/>
        <w:spacing w:after="0"/>
        <w:jc w:val="center"/>
        <w:rPr>
          <w:rFonts w:ascii="Calibri" w:hAnsi="Calibri"/>
          <w:b/>
        </w:rPr>
      </w:pPr>
      <w:r w:rsidRPr="00DD6271">
        <w:rPr>
          <w:rFonts w:ascii="Calibri" w:hAnsi="Calibri"/>
          <w:b/>
        </w:rPr>
        <w:t xml:space="preserve">POROČILO O POSTOPKU KADROVANA V ORGANE POMURSKE TURISTIČNE ZVEZE </w:t>
      </w:r>
      <w:r w:rsidR="00765AA8">
        <w:rPr>
          <w:rFonts w:ascii="Calibri" w:hAnsi="Calibri"/>
          <w:b/>
        </w:rPr>
        <w:br/>
        <w:t>ZA MANDATNO OBDOBJE 2022 – 2026</w:t>
      </w:r>
    </w:p>
    <w:p w:rsidR="00317BBC" w:rsidRPr="00925983" w:rsidRDefault="00317BBC" w:rsidP="00765AA8">
      <w:pPr>
        <w:pStyle w:val="Navadensplet"/>
        <w:spacing w:before="0" w:beforeAutospacing="0" w:after="0"/>
        <w:rPr>
          <w:sz w:val="22"/>
          <w:szCs w:val="22"/>
        </w:rPr>
      </w:pPr>
      <w:r w:rsidRPr="00DD6271">
        <w:rPr>
          <w:rFonts w:ascii="Calibri" w:hAnsi="Calibri"/>
        </w:rPr>
        <w:br/>
      </w:r>
      <w:r w:rsidR="00765AA8">
        <w:rPr>
          <w:rFonts w:ascii="Calibri" w:hAnsi="Calibri"/>
          <w:sz w:val="22"/>
          <w:szCs w:val="22"/>
        </w:rPr>
        <w:t>Upravni odbor PTZ je dne 2. 2. 2022</w:t>
      </w:r>
      <w:r w:rsidRPr="00925983">
        <w:rPr>
          <w:rFonts w:ascii="Calibri" w:hAnsi="Calibri"/>
          <w:sz w:val="22"/>
          <w:szCs w:val="22"/>
        </w:rPr>
        <w:t xml:space="preserve"> sprejel Sklep o postopku kadrovanja za org</w:t>
      </w:r>
      <w:r>
        <w:rPr>
          <w:rFonts w:ascii="Calibri" w:hAnsi="Calibri"/>
          <w:sz w:val="22"/>
          <w:szCs w:val="22"/>
        </w:rPr>
        <w:t>a</w:t>
      </w:r>
      <w:r w:rsidR="00765AA8">
        <w:rPr>
          <w:rFonts w:ascii="Calibri" w:hAnsi="Calibri"/>
          <w:sz w:val="22"/>
          <w:szCs w:val="22"/>
        </w:rPr>
        <w:t>ne PTZ za mandatno obdobje 2022 – 2026</w:t>
      </w:r>
      <w:r w:rsidRPr="00925983">
        <w:rPr>
          <w:rFonts w:ascii="Calibri" w:hAnsi="Calibri"/>
          <w:sz w:val="22"/>
          <w:szCs w:val="22"/>
        </w:rPr>
        <w:t>.</w:t>
      </w:r>
      <w:r w:rsidRPr="00925983">
        <w:rPr>
          <w:sz w:val="22"/>
          <w:szCs w:val="22"/>
        </w:rPr>
        <w:br/>
      </w:r>
      <w:r w:rsidRPr="00925983">
        <w:rPr>
          <w:rFonts w:ascii="Calibri" w:hAnsi="Calibri"/>
          <w:sz w:val="22"/>
          <w:szCs w:val="22"/>
        </w:rPr>
        <w:br/>
        <w:t>PTZ je pozvala vse člane, da predlagajo kandidate za predsednika, upravni odbor, nadzorni odbor in disciplinsko razsodišče. Rok za pr</w:t>
      </w:r>
      <w:r w:rsidR="00765AA8">
        <w:rPr>
          <w:rFonts w:ascii="Calibri" w:hAnsi="Calibri"/>
          <w:sz w:val="22"/>
          <w:szCs w:val="22"/>
        </w:rPr>
        <w:t>edloge je bil od 4</w:t>
      </w:r>
      <w:r>
        <w:rPr>
          <w:rFonts w:ascii="Calibri" w:hAnsi="Calibri"/>
          <w:sz w:val="22"/>
          <w:szCs w:val="22"/>
        </w:rPr>
        <w:t xml:space="preserve">. </w:t>
      </w:r>
      <w:r w:rsidR="00765AA8">
        <w:rPr>
          <w:rFonts w:ascii="Calibri" w:hAnsi="Calibri"/>
          <w:sz w:val="22"/>
          <w:szCs w:val="22"/>
        </w:rPr>
        <w:t>2. 2022 do 5. 3. 2022</w:t>
      </w:r>
      <w:r w:rsidRPr="00925983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D</w:t>
      </w:r>
      <w:r w:rsidRPr="00925983">
        <w:rPr>
          <w:rFonts w:ascii="Calibri" w:hAnsi="Calibri"/>
          <w:sz w:val="22"/>
          <w:szCs w:val="22"/>
        </w:rPr>
        <w:t>oločeni kandidati so bili predlagani s strani več organizacij</w:t>
      </w:r>
      <w:r>
        <w:rPr>
          <w:rFonts w:ascii="Calibri" w:hAnsi="Calibri"/>
          <w:sz w:val="22"/>
          <w:szCs w:val="22"/>
        </w:rPr>
        <w:t>.</w:t>
      </w:r>
      <w:r w:rsidRPr="00925983">
        <w:rPr>
          <w:sz w:val="22"/>
          <w:szCs w:val="22"/>
        </w:rPr>
        <w:br/>
      </w:r>
      <w:r w:rsidRPr="00925983">
        <w:rPr>
          <w:rFonts w:ascii="Calibri" w:hAnsi="Calibri"/>
          <w:sz w:val="22"/>
          <w:szCs w:val="22"/>
        </w:rPr>
        <w:t>Komisija za kadre in priznanja se</w:t>
      </w:r>
      <w:r>
        <w:rPr>
          <w:rFonts w:ascii="Calibri" w:hAnsi="Calibri"/>
          <w:sz w:val="22"/>
          <w:szCs w:val="22"/>
        </w:rPr>
        <w:t xml:space="preserve"> je sestala</w:t>
      </w:r>
      <w:r w:rsidR="00765AA8">
        <w:rPr>
          <w:rFonts w:ascii="Calibri" w:hAnsi="Calibri"/>
          <w:sz w:val="22"/>
          <w:szCs w:val="22"/>
        </w:rPr>
        <w:t xml:space="preserve"> 14</w:t>
      </w:r>
      <w:r>
        <w:rPr>
          <w:rFonts w:ascii="Calibri" w:hAnsi="Calibri"/>
          <w:sz w:val="22"/>
          <w:szCs w:val="22"/>
        </w:rPr>
        <w:t xml:space="preserve">. </w:t>
      </w:r>
      <w:r w:rsidR="00765AA8">
        <w:rPr>
          <w:rFonts w:ascii="Calibri" w:hAnsi="Calibri"/>
          <w:sz w:val="22"/>
          <w:szCs w:val="22"/>
        </w:rPr>
        <w:t>3. 2022</w:t>
      </w:r>
      <w:r w:rsidRPr="00925983">
        <w:rPr>
          <w:rFonts w:ascii="Calibri" w:hAnsi="Calibri"/>
          <w:sz w:val="22"/>
          <w:szCs w:val="22"/>
        </w:rPr>
        <w:t xml:space="preserve">, kjer je pregledala vse prispele predloge. </w:t>
      </w:r>
      <w:r w:rsidRPr="00925983">
        <w:rPr>
          <w:sz w:val="22"/>
          <w:szCs w:val="22"/>
        </w:rPr>
        <w:br/>
      </w:r>
      <w:r w:rsidRPr="00925983">
        <w:rPr>
          <w:rFonts w:ascii="Calibri" w:hAnsi="Calibri"/>
          <w:sz w:val="22"/>
          <w:szCs w:val="22"/>
        </w:rPr>
        <w:t>Prispeli so naslednji predlogi:</w:t>
      </w:r>
    </w:p>
    <w:p w:rsidR="00317BBC" w:rsidRPr="00925983" w:rsidRDefault="00317BBC" w:rsidP="00765AA8">
      <w:pPr>
        <w:pStyle w:val="Navadensplet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925983">
        <w:rPr>
          <w:rFonts w:ascii="Calibri" w:hAnsi="Calibri"/>
          <w:sz w:val="22"/>
          <w:szCs w:val="22"/>
        </w:rPr>
        <w:t xml:space="preserve">za predsednika PTZ </w:t>
      </w:r>
      <w:r w:rsidR="00765AA8">
        <w:rPr>
          <w:rFonts w:ascii="Calibri" w:hAnsi="Calibri"/>
          <w:sz w:val="22"/>
          <w:szCs w:val="22"/>
        </w:rPr>
        <w:t>1 predlog</w:t>
      </w:r>
      <w:r>
        <w:rPr>
          <w:rFonts w:ascii="Calibri" w:hAnsi="Calibri"/>
          <w:sz w:val="22"/>
          <w:szCs w:val="22"/>
        </w:rPr>
        <w:t>,</w:t>
      </w:r>
    </w:p>
    <w:p w:rsidR="00317BBC" w:rsidRPr="00925983" w:rsidRDefault="00765AA8" w:rsidP="00765AA8">
      <w:pPr>
        <w:pStyle w:val="Navadensplet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 upravni odbor 15</w:t>
      </w:r>
      <w:r w:rsidR="00317BBC" w:rsidRPr="00925983">
        <w:rPr>
          <w:rFonts w:ascii="Calibri" w:hAnsi="Calibri"/>
          <w:sz w:val="22"/>
          <w:szCs w:val="22"/>
        </w:rPr>
        <w:t xml:space="preserve"> predlogov,</w:t>
      </w:r>
    </w:p>
    <w:p w:rsidR="00317BBC" w:rsidRPr="00553E46" w:rsidRDefault="00317BBC" w:rsidP="00765AA8">
      <w:pPr>
        <w:pStyle w:val="Navadensplet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 w:rsidRPr="00553E46">
        <w:rPr>
          <w:rFonts w:ascii="Calibri" w:hAnsi="Calibri"/>
          <w:sz w:val="22"/>
          <w:szCs w:val="22"/>
        </w:rPr>
        <w:t xml:space="preserve">za nadzorni odbor </w:t>
      </w:r>
      <w:r w:rsidR="00765AA8">
        <w:rPr>
          <w:rFonts w:ascii="Calibri" w:hAnsi="Calibri"/>
          <w:sz w:val="22"/>
          <w:szCs w:val="22"/>
        </w:rPr>
        <w:t>5 predlogov,</w:t>
      </w:r>
      <w:r w:rsidRPr="00553E46">
        <w:rPr>
          <w:rFonts w:ascii="Calibri" w:hAnsi="Calibri"/>
          <w:sz w:val="22"/>
          <w:szCs w:val="22"/>
        </w:rPr>
        <w:t xml:space="preserve"> </w:t>
      </w:r>
    </w:p>
    <w:p w:rsidR="00317BBC" w:rsidRPr="00553E46" w:rsidRDefault="00765AA8" w:rsidP="00765AA8">
      <w:pPr>
        <w:pStyle w:val="Navadensplet"/>
        <w:numPr>
          <w:ilvl w:val="0"/>
          <w:numId w:val="1"/>
        </w:numPr>
        <w:spacing w:before="0" w:beforeAutospacing="0" w:after="0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>za disciplinsko razsodišče 1</w:t>
      </w:r>
      <w:r w:rsidR="00317BBC" w:rsidRPr="00553E46">
        <w:rPr>
          <w:rFonts w:ascii="Calibri" w:hAnsi="Calibri"/>
          <w:sz w:val="22"/>
          <w:szCs w:val="22"/>
        </w:rPr>
        <w:t xml:space="preserve"> predlog. </w:t>
      </w:r>
    </w:p>
    <w:p w:rsidR="00317BBC" w:rsidRDefault="00317BBC" w:rsidP="00765AA8">
      <w:pPr>
        <w:pStyle w:val="Navadensplet"/>
        <w:spacing w:after="0"/>
        <w:jc w:val="both"/>
        <w:rPr>
          <w:rFonts w:ascii="Calibri" w:hAnsi="Calibri"/>
          <w:sz w:val="22"/>
          <w:szCs w:val="22"/>
        </w:rPr>
      </w:pPr>
      <w:r w:rsidRPr="00925983">
        <w:rPr>
          <w:rFonts w:ascii="Calibri" w:hAnsi="Calibri"/>
          <w:sz w:val="22"/>
          <w:szCs w:val="22"/>
        </w:rPr>
        <w:t>Komisija odloča s stališčem, da mora biti predlagani upravni odbor ustrezen glede na regijsko pokritost in pokritost glede na področje delovanja PTZ, torej društveno, občinsko in gospodarsko sfero. Komisija se je seznanila s kompetencami predlaganih članov, kar je upoštevala pri svoji odločitvi, v veliki meri pa je bila pomembna tudi geogra</w:t>
      </w:r>
      <w:r>
        <w:rPr>
          <w:rFonts w:ascii="Calibri" w:hAnsi="Calibri"/>
          <w:sz w:val="22"/>
          <w:szCs w:val="22"/>
        </w:rPr>
        <w:t>fska pokritost d</w:t>
      </w:r>
      <w:r w:rsidR="00886218">
        <w:rPr>
          <w:rFonts w:ascii="Calibri" w:hAnsi="Calibri"/>
          <w:sz w:val="22"/>
          <w:szCs w:val="22"/>
        </w:rPr>
        <w:t>elovanja</w:t>
      </w:r>
      <w:r w:rsidR="00765AA8">
        <w:rPr>
          <w:rFonts w:ascii="Calibri" w:hAnsi="Calibri"/>
          <w:sz w:val="22"/>
          <w:szCs w:val="22"/>
        </w:rPr>
        <w:t>. Ker je</w:t>
      </w:r>
      <w:r w:rsidRPr="00925983">
        <w:rPr>
          <w:rFonts w:ascii="Calibri" w:hAnsi="Calibri"/>
          <w:sz w:val="22"/>
          <w:szCs w:val="22"/>
        </w:rPr>
        <w:t xml:space="preserve"> za člane disciplinskega razsodišča pri</w:t>
      </w:r>
      <w:r>
        <w:rPr>
          <w:rFonts w:ascii="Calibri" w:hAnsi="Calibri"/>
          <w:sz w:val="22"/>
          <w:szCs w:val="22"/>
        </w:rPr>
        <w:t>š</w:t>
      </w:r>
      <w:r w:rsidR="00765AA8">
        <w:rPr>
          <w:rFonts w:ascii="Calibri" w:hAnsi="Calibri"/>
          <w:sz w:val="22"/>
          <w:szCs w:val="22"/>
        </w:rPr>
        <w:t>el samo en</w:t>
      </w:r>
      <w:r w:rsidRPr="00925983">
        <w:rPr>
          <w:rFonts w:ascii="Calibri" w:hAnsi="Calibri"/>
          <w:sz w:val="22"/>
          <w:szCs w:val="22"/>
        </w:rPr>
        <w:t xml:space="preserve"> predlog, se Komisija odloči, da vanj imenuje posameznike, ki so bili predlagani za druge organe. To jim dovoljuje tudi Razpis, saj so se predlagani kandidati, s podpisom, strinjali z drugačno razporeditvijo v organe PTZ. </w:t>
      </w:r>
    </w:p>
    <w:p w:rsidR="00317BBC" w:rsidRDefault="00317BBC" w:rsidP="00765AA8">
      <w:pPr>
        <w:pStyle w:val="Navadensplet"/>
        <w:spacing w:after="0"/>
        <w:rPr>
          <w:rFonts w:ascii="Calibri" w:hAnsi="Calibri"/>
          <w:b/>
          <w:bCs/>
          <w:sz w:val="22"/>
          <w:szCs w:val="22"/>
        </w:rPr>
      </w:pPr>
      <w:r w:rsidRPr="00925983">
        <w:rPr>
          <w:rFonts w:ascii="Calibri" w:hAnsi="Calibri"/>
          <w:sz w:val="22"/>
          <w:szCs w:val="22"/>
        </w:rPr>
        <w:t xml:space="preserve">Predlog komisije je preučil upravni odbor Pomurske </w:t>
      </w:r>
      <w:r w:rsidR="00765AA8">
        <w:rPr>
          <w:rFonts w:ascii="Calibri" w:hAnsi="Calibri"/>
          <w:sz w:val="22"/>
          <w:szCs w:val="22"/>
        </w:rPr>
        <w:t>turistične zveze na seji dne, 21. 3. 2022 in</w:t>
      </w:r>
      <w:r w:rsidRPr="00925983">
        <w:rPr>
          <w:rFonts w:ascii="Calibri" w:hAnsi="Calibri"/>
          <w:sz w:val="22"/>
          <w:szCs w:val="22"/>
        </w:rPr>
        <w:t xml:space="preserve"> sprejel sklep, da se skupščini predlagajo naslednji kandidati za org</w:t>
      </w:r>
      <w:r w:rsidR="00765AA8">
        <w:rPr>
          <w:rFonts w:ascii="Calibri" w:hAnsi="Calibri"/>
          <w:sz w:val="22"/>
          <w:szCs w:val="22"/>
        </w:rPr>
        <w:t>ane PTZ za mandatno obdobje 2022 – 2026</w:t>
      </w:r>
      <w:r w:rsidRPr="00925983">
        <w:rPr>
          <w:rFonts w:ascii="Calibri" w:hAnsi="Calibri"/>
          <w:sz w:val="22"/>
          <w:szCs w:val="22"/>
        </w:rPr>
        <w:t>:</w:t>
      </w:r>
    </w:p>
    <w:p w:rsidR="00317BBC" w:rsidRPr="004D23CA" w:rsidRDefault="00317BBC" w:rsidP="00765AA8">
      <w:pPr>
        <w:pStyle w:val="Navadensplet"/>
        <w:spacing w:before="0" w:beforeAutospacing="0" w:after="0"/>
        <w:rPr>
          <w:rFonts w:ascii="Calibri" w:hAnsi="Calibri"/>
          <w:sz w:val="22"/>
          <w:szCs w:val="22"/>
        </w:rPr>
      </w:pPr>
      <w:r w:rsidRPr="00925983">
        <w:rPr>
          <w:rFonts w:ascii="Calibri" w:hAnsi="Calibri"/>
          <w:b/>
          <w:bCs/>
          <w:sz w:val="22"/>
          <w:szCs w:val="22"/>
        </w:rPr>
        <w:t>Za predsedni</w:t>
      </w:r>
      <w:r w:rsidR="00765AA8">
        <w:rPr>
          <w:rFonts w:ascii="Calibri" w:hAnsi="Calibri"/>
          <w:b/>
          <w:bCs/>
          <w:sz w:val="22"/>
          <w:szCs w:val="22"/>
        </w:rPr>
        <w:t>ka</w:t>
      </w:r>
      <w:r w:rsidRPr="00925983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br/>
      </w:r>
      <w:r w:rsidRPr="004D23CA">
        <w:rPr>
          <w:rFonts w:ascii="Calibri" w:hAnsi="Calibri"/>
          <w:b/>
          <w:sz w:val="22"/>
          <w:szCs w:val="22"/>
        </w:rPr>
        <w:t>Uroš Kamenšek</w:t>
      </w:r>
      <w:r w:rsidRPr="004D23CA">
        <w:rPr>
          <w:rFonts w:ascii="Calibri" w:hAnsi="Calibri"/>
          <w:sz w:val="22"/>
          <w:szCs w:val="22"/>
        </w:rPr>
        <w:t xml:space="preserve"> (predlagatelji: </w:t>
      </w:r>
      <w:r w:rsidR="00765AA8">
        <w:rPr>
          <w:rFonts w:ascii="Calibri" w:hAnsi="Calibri"/>
          <w:sz w:val="22"/>
          <w:szCs w:val="22"/>
        </w:rPr>
        <w:t>UO PTZ, TD Dobrovnik, ZKTD Puconci</w:t>
      </w:r>
      <w:r w:rsidRPr="004D23CA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br/>
      </w:r>
      <w:r w:rsidRPr="00925983">
        <w:rPr>
          <w:rFonts w:ascii="Calibri" w:hAnsi="Calibri"/>
          <w:sz w:val="22"/>
          <w:szCs w:val="22"/>
        </w:rPr>
        <w:br/>
      </w:r>
      <w:r w:rsidRPr="00925983">
        <w:rPr>
          <w:rFonts w:ascii="Calibri" w:hAnsi="Calibri"/>
          <w:b/>
          <w:bCs/>
          <w:sz w:val="22"/>
          <w:szCs w:val="22"/>
        </w:rPr>
        <w:t>Člani upravnega odbora</w:t>
      </w:r>
      <w:r>
        <w:rPr>
          <w:rFonts w:ascii="Calibri" w:hAnsi="Calibri"/>
          <w:b/>
          <w:bCs/>
          <w:sz w:val="22"/>
          <w:szCs w:val="22"/>
        </w:rPr>
        <w:t xml:space="preserve"> - zaprta lista</w:t>
      </w:r>
      <w:r w:rsidRPr="00925983">
        <w:rPr>
          <w:rFonts w:ascii="Calibri" w:hAnsi="Calibri"/>
          <w:b/>
          <w:bCs/>
          <w:sz w:val="22"/>
          <w:szCs w:val="22"/>
        </w:rPr>
        <w:t>:</w:t>
      </w:r>
      <w:r w:rsidRPr="00925983">
        <w:rPr>
          <w:rFonts w:ascii="Calibri" w:hAnsi="Calibri"/>
          <w:sz w:val="22"/>
          <w:szCs w:val="22"/>
        </w:rPr>
        <w:br/>
      </w:r>
      <w:r w:rsidRPr="004D23CA">
        <w:rPr>
          <w:rFonts w:ascii="Calibri" w:hAnsi="Calibri"/>
          <w:sz w:val="22"/>
          <w:szCs w:val="22"/>
        </w:rPr>
        <w:t>Bojan Berden (predlagatelj: OOPZ Murska Sobota)</w:t>
      </w:r>
    </w:p>
    <w:p w:rsidR="00317BBC" w:rsidRPr="004D23CA" w:rsidRDefault="00317BBC" w:rsidP="00765AA8">
      <w:pPr>
        <w:pStyle w:val="Navadensplet"/>
        <w:spacing w:before="0" w:beforeAutospacing="0" w:after="0"/>
        <w:rPr>
          <w:rFonts w:ascii="Calibri" w:hAnsi="Calibri"/>
          <w:sz w:val="22"/>
          <w:szCs w:val="22"/>
        </w:rPr>
      </w:pPr>
      <w:r w:rsidRPr="004D23CA">
        <w:rPr>
          <w:rFonts w:ascii="Calibri" w:hAnsi="Calibri"/>
          <w:sz w:val="22"/>
          <w:szCs w:val="22"/>
        </w:rPr>
        <w:t>Stanislav Gjerkeš (predlagatelj: TD Hotiza)</w:t>
      </w:r>
    </w:p>
    <w:p w:rsidR="00317BBC" w:rsidRPr="004D23CA" w:rsidRDefault="00A06035" w:rsidP="00765AA8">
      <w:pPr>
        <w:pStyle w:val="Navadensplet"/>
        <w:spacing w:before="0" w:beforeAutospacing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Jožica Slavinec</w:t>
      </w:r>
      <w:r w:rsidR="00317BBC" w:rsidRPr="004D23CA">
        <w:rPr>
          <w:rFonts w:ascii="Calibri" w:hAnsi="Calibri"/>
          <w:sz w:val="22"/>
          <w:szCs w:val="22"/>
        </w:rPr>
        <w:t xml:space="preserve"> (predlagatelj: Občina Beltinci)</w:t>
      </w:r>
    </w:p>
    <w:p w:rsidR="00A06035" w:rsidRDefault="00317BBC" w:rsidP="00765AA8">
      <w:pPr>
        <w:pStyle w:val="Navadensplet"/>
        <w:spacing w:before="0" w:beforeAutospacing="0" w:after="0"/>
        <w:rPr>
          <w:rFonts w:ascii="Calibri" w:hAnsi="Calibri"/>
          <w:sz w:val="22"/>
          <w:szCs w:val="22"/>
        </w:rPr>
      </w:pPr>
      <w:r w:rsidRPr="004D23CA">
        <w:rPr>
          <w:rFonts w:ascii="Calibri" w:hAnsi="Calibri"/>
          <w:sz w:val="22"/>
          <w:szCs w:val="22"/>
        </w:rPr>
        <w:t>Elizabeta Horvat (predlagate</w:t>
      </w:r>
      <w:r w:rsidR="00A06035">
        <w:rPr>
          <w:rFonts w:ascii="Calibri" w:hAnsi="Calibri"/>
          <w:sz w:val="22"/>
          <w:szCs w:val="22"/>
        </w:rPr>
        <w:t>lj: TD Dobrovnik – TE Dobrovnik)</w:t>
      </w:r>
      <w:r w:rsidRPr="004D23CA">
        <w:rPr>
          <w:rFonts w:ascii="Calibri" w:hAnsi="Calibri"/>
          <w:sz w:val="22"/>
          <w:szCs w:val="22"/>
        </w:rPr>
        <w:t xml:space="preserve"> </w:t>
      </w:r>
    </w:p>
    <w:p w:rsidR="00317BBC" w:rsidRPr="004D23CA" w:rsidRDefault="00317BBC" w:rsidP="00765AA8">
      <w:pPr>
        <w:pStyle w:val="Navadensplet"/>
        <w:spacing w:before="0" w:beforeAutospacing="0" w:after="0"/>
        <w:rPr>
          <w:rFonts w:ascii="Calibri" w:hAnsi="Calibri"/>
          <w:sz w:val="22"/>
          <w:szCs w:val="22"/>
        </w:rPr>
      </w:pPr>
      <w:r w:rsidRPr="004D23CA">
        <w:rPr>
          <w:rFonts w:ascii="Calibri" w:hAnsi="Calibri"/>
          <w:sz w:val="22"/>
          <w:szCs w:val="22"/>
        </w:rPr>
        <w:t>Tatjana Kotnik Karba (predlagatelj: Občina Gornja Radgona)</w:t>
      </w:r>
    </w:p>
    <w:p w:rsidR="00317BBC" w:rsidRPr="004D23CA" w:rsidRDefault="00317BBC" w:rsidP="00765AA8">
      <w:pPr>
        <w:pStyle w:val="Navadensplet"/>
        <w:spacing w:before="0" w:beforeAutospacing="0" w:after="0"/>
        <w:rPr>
          <w:rFonts w:ascii="Calibri" w:hAnsi="Calibri"/>
          <w:sz w:val="22"/>
          <w:szCs w:val="22"/>
        </w:rPr>
      </w:pPr>
      <w:r w:rsidRPr="004D23CA">
        <w:rPr>
          <w:rFonts w:ascii="Calibri" w:hAnsi="Calibri"/>
          <w:sz w:val="22"/>
          <w:szCs w:val="22"/>
        </w:rPr>
        <w:t>Vesna Maučec (predlagatelj: PGZ)</w:t>
      </w:r>
    </w:p>
    <w:p w:rsidR="00317BBC" w:rsidRPr="004D23CA" w:rsidRDefault="00317BBC" w:rsidP="00765AA8">
      <w:pPr>
        <w:pStyle w:val="Navadensplet"/>
        <w:spacing w:before="0" w:beforeAutospacing="0" w:after="0"/>
        <w:rPr>
          <w:rFonts w:ascii="Calibri" w:hAnsi="Calibri"/>
          <w:sz w:val="22"/>
          <w:szCs w:val="22"/>
        </w:rPr>
      </w:pPr>
      <w:r w:rsidRPr="004D23CA">
        <w:rPr>
          <w:rFonts w:ascii="Calibri" w:hAnsi="Calibri"/>
          <w:sz w:val="22"/>
          <w:szCs w:val="22"/>
        </w:rPr>
        <w:t>Matejka Pajalić (predlagatelj: Občina Moravske Toplice)</w:t>
      </w:r>
    </w:p>
    <w:p w:rsidR="00317BBC" w:rsidRDefault="00317BBC" w:rsidP="00765AA8">
      <w:pPr>
        <w:pStyle w:val="Navadensplet"/>
        <w:spacing w:before="0" w:beforeAutospacing="0" w:after="0"/>
        <w:jc w:val="both"/>
        <w:rPr>
          <w:rFonts w:ascii="Calibri" w:hAnsi="Calibri"/>
          <w:sz w:val="22"/>
          <w:szCs w:val="22"/>
        </w:rPr>
      </w:pPr>
      <w:r w:rsidRPr="004D23CA">
        <w:rPr>
          <w:rFonts w:ascii="Calibri" w:hAnsi="Calibri"/>
          <w:sz w:val="22"/>
          <w:szCs w:val="22"/>
        </w:rPr>
        <w:t>Aleš Vaupotič (predlagatelj: Občina Ljutomer)</w:t>
      </w:r>
    </w:p>
    <w:p w:rsidR="00A06035" w:rsidRDefault="00A06035" w:rsidP="00765AA8">
      <w:pPr>
        <w:pStyle w:val="Navadensplet"/>
        <w:spacing w:before="0" w:beforeAutospacing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Igor Kolenko (predlagatelj: TZ Lendava vabi)</w:t>
      </w:r>
    </w:p>
    <w:p w:rsidR="00A06035" w:rsidRDefault="00A06035" w:rsidP="00765AA8">
      <w:pPr>
        <w:pStyle w:val="Navadensplet"/>
        <w:spacing w:before="0" w:beforeAutospacing="0" w:after="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Melita Kranjec (predlagatelj: društvo ŠTRK Velika Polana)</w:t>
      </w:r>
    </w:p>
    <w:p w:rsidR="00317BBC" w:rsidRPr="004D23CA" w:rsidRDefault="00317BBC" w:rsidP="00765AA8">
      <w:pPr>
        <w:pStyle w:val="Navadensplet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/>
      </w:r>
      <w:r w:rsidRPr="00925983">
        <w:rPr>
          <w:rFonts w:ascii="Calibri" w:hAnsi="Calibri"/>
          <w:b/>
          <w:bCs/>
          <w:sz w:val="22"/>
          <w:szCs w:val="22"/>
        </w:rPr>
        <w:t>Člani nadzornega odbora</w:t>
      </w:r>
      <w:r>
        <w:rPr>
          <w:rFonts w:ascii="Calibri" w:hAnsi="Calibri"/>
          <w:b/>
          <w:bCs/>
          <w:sz w:val="22"/>
          <w:szCs w:val="22"/>
        </w:rPr>
        <w:t xml:space="preserve"> - zaprta lista (predsednika določijo člani med sabo):</w:t>
      </w:r>
      <w:r w:rsidRPr="00925983">
        <w:rPr>
          <w:rFonts w:ascii="Calibri" w:hAnsi="Calibri"/>
          <w:sz w:val="22"/>
          <w:szCs w:val="22"/>
        </w:rPr>
        <w:br/>
      </w:r>
      <w:r w:rsidR="00A06035">
        <w:rPr>
          <w:rFonts w:ascii="Calibri" w:hAnsi="Calibri"/>
          <w:sz w:val="22"/>
          <w:szCs w:val="22"/>
        </w:rPr>
        <w:t>Darja Potočnik (predlagatelj: Mestna občina Murska Sobota</w:t>
      </w:r>
      <w:r w:rsidRPr="004D23CA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br/>
      </w:r>
      <w:r w:rsidR="00A06035">
        <w:rPr>
          <w:rFonts w:ascii="Calibri" w:hAnsi="Calibri"/>
          <w:sz w:val="22"/>
          <w:szCs w:val="22"/>
        </w:rPr>
        <w:t>Robert Grah</w:t>
      </w:r>
      <w:r w:rsidRPr="004D23CA">
        <w:rPr>
          <w:rFonts w:ascii="Calibri" w:hAnsi="Calibri"/>
          <w:sz w:val="22"/>
          <w:szCs w:val="22"/>
        </w:rPr>
        <w:t xml:space="preserve"> (predlagatelj: PGZ)</w:t>
      </w:r>
    </w:p>
    <w:p w:rsidR="00317BBC" w:rsidRPr="00925983" w:rsidRDefault="00317BBC" w:rsidP="00765AA8">
      <w:pPr>
        <w:pStyle w:val="Navadensplet"/>
        <w:spacing w:before="0" w:beforeAutospacing="0" w:after="0"/>
        <w:rPr>
          <w:rFonts w:ascii="Calibri" w:hAnsi="Calibri"/>
          <w:sz w:val="22"/>
          <w:szCs w:val="22"/>
        </w:rPr>
      </w:pPr>
      <w:r w:rsidRPr="004D23CA">
        <w:rPr>
          <w:rFonts w:ascii="Calibri" w:hAnsi="Calibri"/>
          <w:sz w:val="22"/>
          <w:szCs w:val="22"/>
        </w:rPr>
        <w:t>Marjan Marič (predlagatelj: OOPZ Murska Sobota)</w:t>
      </w:r>
    </w:p>
    <w:p w:rsidR="00317BBC" w:rsidRDefault="00317BBC" w:rsidP="00765AA8">
      <w:pPr>
        <w:pStyle w:val="Navadensplet"/>
        <w:spacing w:after="0"/>
        <w:rPr>
          <w:rFonts w:ascii="Calibri" w:hAnsi="Calibri"/>
          <w:sz w:val="22"/>
          <w:szCs w:val="22"/>
        </w:rPr>
      </w:pPr>
      <w:r w:rsidRPr="00925983">
        <w:rPr>
          <w:rFonts w:ascii="Calibri" w:hAnsi="Calibri"/>
          <w:b/>
          <w:bCs/>
          <w:sz w:val="22"/>
          <w:szCs w:val="22"/>
        </w:rPr>
        <w:lastRenderedPageBreak/>
        <w:t>Člani disciplinskega razsodišča</w:t>
      </w:r>
      <w:r>
        <w:rPr>
          <w:rFonts w:ascii="Calibri" w:hAnsi="Calibri"/>
          <w:b/>
          <w:bCs/>
          <w:sz w:val="22"/>
          <w:szCs w:val="22"/>
        </w:rPr>
        <w:t xml:space="preserve"> - zaprta lista (predsednika določijo člani med sabo):</w:t>
      </w:r>
      <w:r w:rsidRPr="00925983">
        <w:rPr>
          <w:rFonts w:ascii="Calibri" w:hAnsi="Calibri"/>
          <w:sz w:val="22"/>
          <w:szCs w:val="22"/>
        </w:rPr>
        <w:br/>
      </w:r>
      <w:r w:rsidR="00A06035">
        <w:rPr>
          <w:rFonts w:ascii="Calibri" w:hAnsi="Calibri"/>
          <w:sz w:val="22"/>
          <w:szCs w:val="22"/>
        </w:rPr>
        <w:t>Marija Kreslin Štefanec (predlagatelj: občina Turnišče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br/>
      </w:r>
      <w:r w:rsidR="00A06035">
        <w:rPr>
          <w:rFonts w:ascii="Calibri" w:hAnsi="Calibri"/>
          <w:sz w:val="22"/>
          <w:szCs w:val="22"/>
        </w:rPr>
        <w:t>Branko Bratinščak (predlagatelj: TD Cven</w:t>
      </w:r>
      <w:r w:rsidRPr="004D23CA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br/>
      </w:r>
      <w:r w:rsidR="00A06035">
        <w:rPr>
          <w:rFonts w:ascii="Calibri" w:hAnsi="Calibri"/>
          <w:sz w:val="22"/>
          <w:szCs w:val="22"/>
        </w:rPr>
        <w:t>Rade Bakračević (predlagatelj: TD Radenci</w:t>
      </w:r>
      <w:r w:rsidRPr="004D23CA">
        <w:rPr>
          <w:rFonts w:ascii="Calibri" w:hAnsi="Calibri"/>
          <w:sz w:val="22"/>
          <w:szCs w:val="22"/>
        </w:rPr>
        <w:t>)</w:t>
      </w:r>
    </w:p>
    <w:p w:rsidR="00317BBC" w:rsidRDefault="00A06035" w:rsidP="00765AA8">
      <w:pPr>
        <w:pStyle w:val="Navadensplet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Murska Sobota, 21. 3. 2022</w:t>
      </w:r>
    </w:p>
    <w:p w:rsidR="00317BBC" w:rsidRPr="00925983" w:rsidRDefault="00317BBC" w:rsidP="00765AA8">
      <w:pPr>
        <w:pStyle w:val="Navadensplet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Predsednica Komisija z</w:t>
      </w:r>
      <w:r w:rsidR="00A06035">
        <w:rPr>
          <w:rFonts w:ascii="Calibri" w:hAnsi="Calibri"/>
          <w:sz w:val="22"/>
          <w:szCs w:val="22"/>
        </w:rPr>
        <w:t>a kadre in priznanja</w:t>
      </w:r>
      <w:r w:rsidR="00A06035">
        <w:rPr>
          <w:rFonts w:ascii="Calibri" w:hAnsi="Calibri"/>
          <w:sz w:val="22"/>
          <w:szCs w:val="22"/>
        </w:rPr>
        <w:br/>
        <w:t>Monika Bači Kleiderman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l. r. </w:t>
      </w:r>
    </w:p>
    <w:p w:rsidR="00317BBC" w:rsidRPr="00925983" w:rsidRDefault="00317BBC" w:rsidP="00765AA8">
      <w:pPr>
        <w:rPr>
          <w:color w:val="595959"/>
        </w:rPr>
      </w:pPr>
    </w:p>
    <w:p w:rsidR="00745058" w:rsidRDefault="00745058" w:rsidP="00765AA8"/>
    <w:sectPr w:rsidR="00745058" w:rsidSect="0074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60E29"/>
    <w:multiLevelType w:val="multilevel"/>
    <w:tmpl w:val="7B1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BC"/>
    <w:rsid w:val="00317BBC"/>
    <w:rsid w:val="005405E9"/>
    <w:rsid w:val="00745058"/>
    <w:rsid w:val="00765AA8"/>
    <w:rsid w:val="00886218"/>
    <w:rsid w:val="00A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D050"/>
  <w15:docId w15:val="{23114909-8E22-4319-8BA0-4EE657C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17BBC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17BB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17B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7B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t-zvez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t-zveza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Uporabnik sistema Windows</cp:lastModifiedBy>
  <cp:revision>2</cp:revision>
  <dcterms:created xsi:type="dcterms:W3CDTF">2022-03-31T11:26:00Z</dcterms:created>
  <dcterms:modified xsi:type="dcterms:W3CDTF">2022-03-31T11:26:00Z</dcterms:modified>
</cp:coreProperties>
</file>